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D0700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b/>
          <w:sz w:val="40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40"/>
          <w:szCs w:val="24"/>
          <w:lang w:eastAsia="hi-IN" w:bidi="hi-IN"/>
        </w:rPr>
        <w:t>Informacja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</w:p>
    <w:p w14:paraId="76C26223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b/>
          <w:sz w:val="40"/>
          <w:szCs w:val="24"/>
          <w:lang w:eastAsia="hi-IN" w:bidi="hi-IN"/>
        </w:rPr>
      </w:pPr>
      <w:bookmarkStart w:id="0" w:name="_Toc419677739"/>
      <w:bookmarkStart w:id="1" w:name="_Toc419678070"/>
      <w:bookmarkEnd w:id="0"/>
      <w:bookmarkEnd w:id="1"/>
      <w:r>
        <w:rPr>
          <w:rFonts w:ascii="Times New Roman" w:eastAsia="SimSun" w:hAnsi="Times New Roman" w:cs="Arial"/>
          <w:b/>
          <w:sz w:val="40"/>
          <w:szCs w:val="24"/>
          <w:lang w:eastAsia="hi-IN" w:bidi="hi-IN"/>
        </w:rPr>
        <w:t>Starosty Włocławskiego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</w:p>
    <w:p w14:paraId="1A3BE270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b/>
          <w:sz w:val="40"/>
          <w:szCs w:val="24"/>
          <w:lang w:eastAsia="hi-IN" w:bidi="hi-IN"/>
        </w:rPr>
      </w:pPr>
      <w:bookmarkStart w:id="2" w:name="_Toc419677740"/>
      <w:bookmarkStart w:id="3" w:name="_Toc419678071"/>
      <w:bookmarkEnd w:id="2"/>
      <w:bookmarkEnd w:id="3"/>
      <w:r>
        <w:rPr>
          <w:rFonts w:ascii="Times New Roman" w:eastAsia="SimSun" w:hAnsi="Times New Roman" w:cs="Arial"/>
          <w:b/>
          <w:sz w:val="40"/>
          <w:szCs w:val="24"/>
          <w:lang w:eastAsia="hi-IN" w:bidi="hi-IN"/>
        </w:rPr>
        <w:t>z działalności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</w:p>
    <w:p w14:paraId="066A90C6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4" w:name="_Toc419677741"/>
      <w:bookmarkStart w:id="5" w:name="_Toc419678072"/>
      <w:bookmarkEnd w:id="4"/>
      <w:bookmarkEnd w:id="5"/>
      <w:r>
        <w:rPr>
          <w:rFonts w:ascii="Times New Roman" w:eastAsia="SimSun" w:hAnsi="Times New Roman" w:cs="Arial"/>
          <w:b/>
          <w:sz w:val="40"/>
          <w:szCs w:val="24"/>
          <w:lang w:eastAsia="hi-IN" w:bidi="hi-IN"/>
        </w:rPr>
        <w:t>Powiatowego Rzecznika Konsumentów</w:t>
      </w:r>
    </w:p>
    <w:p w14:paraId="4140A43E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67E9ADB8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6" w:name="_Toc419677742"/>
      <w:bookmarkStart w:id="7" w:name="_Toc419678073"/>
      <w:bookmarkEnd w:id="6"/>
      <w:bookmarkEnd w:id="7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sporządzona zgodnie z realizacją planu pracy Komisji Administracji, Bezpieczeństwa 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 xml:space="preserve">i Porządku Publicznego Rady Powiatu we Włocławku przyjętego </w:t>
      </w:r>
    </w:p>
    <w:p w14:paraId="0ABA6BD3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CC73A6C" w14:textId="73B9EEC3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uchwałą nr </w:t>
      </w:r>
      <w:r w:rsidR="002F7192">
        <w:rPr>
          <w:rFonts w:ascii="Times New Roman" w:eastAsia="SimSun" w:hAnsi="Times New Roman" w:cs="Arial"/>
          <w:sz w:val="24"/>
          <w:szCs w:val="24"/>
          <w:lang w:eastAsia="hi-IN" w:bidi="hi-IN"/>
        </w:rPr>
        <w:t>LXI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/</w:t>
      </w:r>
      <w:r w:rsidR="002F7192">
        <w:rPr>
          <w:rFonts w:ascii="Times New Roman" w:eastAsia="SimSun" w:hAnsi="Times New Roman" w:cs="Arial"/>
          <w:sz w:val="24"/>
          <w:szCs w:val="24"/>
          <w:lang w:eastAsia="hi-IN" w:bidi="hi-IN"/>
        </w:rPr>
        <w:t>471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/</w:t>
      </w:r>
      <w:r w:rsidR="002F7192">
        <w:rPr>
          <w:rFonts w:ascii="Times New Roman" w:eastAsia="SimSun" w:hAnsi="Times New Roman" w:cs="Arial"/>
          <w:sz w:val="24"/>
          <w:szCs w:val="24"/>
          <w:lang w:eastAsia="hi-IN" w:bidi="hi-IN"/>
        </w:rPr>
        <w:t>23</w:t>
      </w: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Rady Powiatu z dnia </w:t>
      </w:r>
      <w:r w:rsidR="002F7192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19 grudnia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202</w:t>
      </w:r>
      <w:r w:rsidR="002F7192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 r.</w:t>
      </w:r>
    </w:p>
    <w:p w14:paraId="7219009F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439C73A" w14:textId="6F8D61C3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w sprawie planu pracy Komisji Administracji, Bezpieczeństwa i Porządku Publicznego Rady Powiatu we Włocławku na rok 202</w:t>
      </w:r>
      <w:r w:rsidR="002F7192">
        <w:rPr>
          <w:rFonts w:ascii="Times New Roman" w:eastAsia="SimSun" w:hAnsi="Times New Roman" w:cs="Arial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.</w:t>
      </w:r>
    </w:p>
    <w:p w14:paraId="779CD276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textAlignment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642E344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F157ED8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6B007D3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A28FDF3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1A31404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843B4E4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87F8E0E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0799969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3FF2151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DAE07E7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871FCD7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7FD885E" w14:textId="77777777" w:rsidR="004203D2" w:rsidRDefault="004203D2" w:rsidP="004203D2">
      <w:pPr>
        <w:widowControl w:val="0"/>
        <w:suppressAutoHyphens/>
        <w:spacing w:after="120" w:line="240" w:lineRule="auto"/>
        <w:ind w:left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8" w:name="_Toc419677743"/>
      <w:bookmarkStart w:id="9" w:name="_Toc419678074"/>
      <w:bookmarkEnd w:id="8"/>
      <w:bookmarkEnd w:id="9"/>
    </w:p>
    <w:p w14:paraId="746543D4" w14:textId="3E1B79BB" w:rsidR="004203D2" w:rsidRDefault="004203D2" w:rsidP="004203D2">
      <w:pPr>
        <w:widowControl w:val="0"/>
        <w:suppressAutoHyphens/>
        <w:spacing w:after="120" w:line="240" w:lineRule="auto"/>
        <w:ind w:left="708"/>
        <w:jc w:val="center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Włocławek, marzec 202</w:t>
      </w:r>
      <w:r w:rsidR="00B77464">
        <w:rPr>
          <w:rFonts w:ascii="Times New Roman" w:eastAsia="SimSun" w:hAnsi="Times New Roman" w:cs="Arial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r.</w:t>
      </w:r>
    </w:p>
    <w:p w14:paraId="6BE8195E" w14:textId="77777777" w:rsidR="004203D2" w:rsidRDefault="004203D2" w:rsidP="004203D2">
      <w:pPr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2222701" w14:textId="77777777" w:rsidR="004203D2" w:rsidRDefault="004203D2" w:rsidP="004203D2">
      <w:pPr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33F34F2" w14:textId="77777777" w:rsidR="004203D2" w:rsidRDefault="004203D2" w:rsidP="004203D2">
      <w:pPr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  <w:sectPr w:rsidR="004203D2" w:rsidSect="00427793">
          <w:pgSz w:w="11906" w:h="16838"/>
          <w:pgMar w:top="1134" w:right="1134" w:bottom="1693" w:left="1134" w:header="708" w:footer="1134" w:gutter="0"/>
          <w:cols w:space="708"/>
        </w:sectPr>
      </w:pPr>
    </w:p>
    <w:p w14:paraId="1ADEEAC1" w14:textId="77777777" w:rsidR="004203D2" w:rsidRDefault="004203D2" w:rsidP="004203D2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lastRenderedPageBreak/>
        <w:t>Spis zawartości</w:t>
      </w:r>
    </w:p>
    <w:p w14:paraId="74E0A27C" w14:textId="77777777" w:rsidR="004203D2" w:rsidRDefault="004203D2" w:rsidP="004203D2">
      <w:pPr>
        <w:widowControl w:val="0"/>
        <w:tabs>
          <w:tab w:val="right" w:leader="dot" w:pos="9333"/>
        </w:tabs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I. Uwagi ogólne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3</w:t>
      </w:r>
    </w:p>
    <w:p w14:paraId="68C66DF9" w14:textId="77777777" w:rsidR="004203D2" w:rsidRDefault="004203D2" w:rsidP="004203D2">
      <w:pPr>
        <w:widowControl w:val="0"/>
        <w:tabs>
          <w:tab w:val="right" w:leader="dot" w:pos="9332"/>
        </w:tabs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II. Funkcjonowanie rzecznika konsumentów w Powiecie Włocławskim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4</w:t>
      </w:r>
    </w:p>
    <w:p w14:paraId="1F75DE46" w14:textId="77777777" w:rsidR="004203D2" w:rsidRDefault="004203D2" w:rsidP="004203D2">
      <w:pPr>
        <w:widowControl w:val="0"/>
        <w:tabs>
          <w:tab w:val="right" w:leader="dot" w:pos="9332"/>
        </w:tabs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III. Realizacja zadań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4</w:t>
      </w:r>
    </w:p>
    <w:p w14:paraId="07DCDDBA" w14:textId="77777777" w:rsidR="004203D2" w:rsidRDefault="004203D2" w:rsidP="004203D2">
      <w:pPr>
        <w:widowControl w:val="0"/>
        <w:tabs>
          <w:tab w:val="right" w:leader="dot" w:pos="9332"/>
        </w:tabs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IV. Tabele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7</w:t>
      </w:r>
    </w:p>
    <w:p w14:paraId="3F32E82F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F023515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2BB3096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243A8AF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8AB124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5E8D2F6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6FF1DE70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CEF5BEF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5A6B35E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73C0B4C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58A16AE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D951AA1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6C2B716C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9AB1B64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446BF8B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92F06C4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C23942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BF754E4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A80758F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D2ADAC6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6017A01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5657B1C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130921A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F61BA5F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337C0ED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CF12BF3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B2FD9AD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5BE97DD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BD4E735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1B6A1A4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663CBB2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D8A5192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E6819B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AAF6CDB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6EFCC34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87994AC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B4963A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980B6FD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19F8E00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BB73765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ED50924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DCC6FD7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6EB42B3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A6AC4B0" w14:textId="77777777" w:rsidR="004203D2" w:rsidRDefault="004203D2" w:rsidP="004203D2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lastRenderedPageBreak/>
        <w:t>I. Uwagi ogólne.</w:t>
      </w:r>
    </w:p>
    <w:p w14:paraId="2D0870ED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0" w:name="_Toc419677745"/>
      <w:bookmarkEnd w:id="10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Ustawodawca, w związku z nakazem konstytucyjnym określonym w art. 76 Konstytucji RP, zgodnie z którym władze publiczne chronią konsumentów, użytkowników i najemców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przed działaniami zagrażającymi ich zdrowiu, prywatności i bezpieczeństwu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oraz przed nieuczciwymi praktykami rynkowymi, przywiązuje wielkie znaczenie do ochrony interesów i praw konsumentów.</w:t>
      </w:r>
    </w:p>
    <w:p w14:paraId="37E0F789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1" w:name="_Toc419677746"/>
      <w:bookmarkEnd w:id="11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Polski system ochrony konsumentów ma charakter rozproszony, ponieważ złożony jest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z licznych organów i instytucji o różnym charakterze kompetencji. Do podmiotów tych Ustawa zaliczyła m. in. samorząd terytorialny, do którego zadań należy ochrona interesów konsumentów.</w:t>
      </w:r>
    </w:p>
    <w:p w14:paraId="4C850887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2" w:name="_Toc419677747"/>
      <w:bookmarkEnd w:id="12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Zgodnie z art. 37 ustawy z dnia 16 lutego 2007 r. o ochronie konkurencji i konsumentów zadania w dziedzinie ochrony interesów konsumentów w zakresie określonym ustawą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oraz odrębnymi przepisami wykonują również: samorząd terytorialny, a także organizacje konsumenckie i inne instytucje, do których statutowych lub ustawowych zadań należy ochrona interesów konsumentów. Ustawa nie wskazuje, o samorząd terytorialny którego szczebla chodzi. Należy uznać zatem, że zadanie to ustawa powierza samorządom terytorialnym wszystkich szczebli: gminnemu, powiatowemu i wojewódzkiemu. Obowiązek wykonywania przez jednostki samorządu terytorialnego zadań w dziedzinie ochrony interesów konsumentów wynika też z innych ustaw.</w:t>
      </w:r>
    </w:p>
    <w:p w14:paraId="26A50101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W stosunku do powiatów przewidują go przepisy regulujące funkcjonowanie samorządu powiatowego. Artykuł 4 ust. 1 pkt 18 tej ustawy stanowi, że do zadań powiatu należy ochrona praw konsumentów. Analogiczna sytuacja występuje w przypadku samorządów wojewódzkich. Jedynie ustawa z dnia 8 marca 1990 r. o samorządzie gminnym nie wypowiada się w tej kwestii. W katalogu zadań gminy zawartym w art. 7 tej ustawy ochrona praw konsumentów nie została expressis verbis wyrażona. Jednak wyciągnięcie z tego wniosku, że ochrona praw konsumentów nie należy do zadań gminy byłoby działaniem zbyt pochopnym. Samorząd gminny może bowiem na podstawie art. 7 podejmować wszelkie działania zmierzające do zaspokajania zbiorowych potrzeb wspólnoty samorządowej. Dlatego nie jest konieczne wyraźne wskazanie w ustawie, że zadania z zakresu ochrony praw konsumentów należą do zadań własnych gminy. Gmina ma kompetencję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do podejmowania działań w zakresie ochrony praw konsumentów. Podejmuje wiele uchwał,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w których może wyeksponować prawa konsumentów.</w:t>
      </w:r>
    </w:p>
    <w:p w14:paraId="232454AA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3" w:name="_Toc419677748"/>
      <w:bookmarkEnd w:id="13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Zgodnie z art. 39 ust. 1 ustawy z dnia 16 lutego 2007 r. o ochronie konkurencji i konsumentów zadania samorządu powiatowego w zakresie ochrony praw konsumentów wykonuje powiatowy (miejski) rzecznik konsumentów. Z rzecznikiem konsumentów stosunek pracy nawiązuje starosta lub w miastach na prawach powiatu prezydent miasta. Rzecznikiem konsumentów może być osoba posiadająca wyższe wykształcenie, w szczególności prawnicze lub ekonomiczne, i co najmniej pięcioletnią praktykę zawodową. Rzecznik konsumentów jest bezpośrednio podporządkowany staroście (prezydentowi miasta). Stanowisko to wyodrębnia się organizacyjnie w strukturze starostwa powiatowego (urzędu miasta), a w powiatach powyżej 100 tys. mieszkańców i w miastach na prawach powiatu rzecznik konsumentów może wykonywać swoje zadania przy pomocy wyodrębnionego biura.</w:t>
      </w:r>
    </w:p>
    <w:p w14:paraId="43D0B44E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4" w:name="_Toc419677749"/>
      <w:bookmarkEnd w:id="14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W świetle przepisów ustawy o ochronie konkurencji i konsumentów do zadań rzecznika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w szczególności należy:</w:t>
      </w:r>
    </w:p>
    <w:p w14:paraId="38A1F72B" w14:textId="77777777" w:rsidR="004203D2" w:rsidRDefault="004203D2" w:rsidP="004203D2">
      <w:pPr>
        <w:widowControl w:val="0"/>
        <w:suppressAutoHyphens/>
        <w:spacing w:after="120" w:line="240" w:lineRule="auto"/>
        <w:ind w:left="720" w:hanging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5" w:name="_Toc419677750"/>
      <w:bookmarkEnd w:id="15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1) zapewnienie bezpłatnego poradnictwa konsumenckiego i informacji prawnej w zakresie ochrony interesów konsumentów;</w:t>
      </w:r>
    </w:p>
    <w:p w14:paraId="3893F680" w14:textId="77777777" w:rsidR="004203D2" w:rsidRDefault="004203D2" w:rsidP="004203D2">
      <w:pPr>
        <w:widowControl w:val="0"/>
        <w:suppressAutoHyphens/>
        <w:spacing w:after="120" w:line="240" w:lineRule="auto"/>
        <w:ind w:left="720" w:hanging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6" w:name="_Toc419677751"/>
      <w:bookmarkEnd w:id="16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2) składanie wniosków w sprawie stanowienia i zmiany przepisów prawa miejscowego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br/>
        <w:t>w zakresie ochrony interesów konsumentów;</w:t>
      </w:r>
    </w:p>
    <w:p w14:paraId="1F646A16" w14:textId="77777777" w:rsidR="004203D2" w:rsidRDefault="004203D2" w:rsidP="004203D2">
      <w:pPr>
        <w:widowControl w:val="0"/>
        <w:suppressAutoHyphens/>
        <w:spacing w:after="120" w:line="240" w:lineRule="auto"/>
        <w:ind w:left="720" w:hanging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7" w:name="_Toc419677752"/>
      <w:bookmarkEnd w:id="17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3)  występowanie do przedsiębiorców w sprawach ochrony praw i interesów konsumentów;</w:t>
      </w:r>
    </w:p>
    <w:p w14:paraId="6A46A2CF" w14:textId="77777777" w:rsidR="004203D2" w:rsidRDefault="004203D2" w:rsidP="004203D2">
      <w:pPr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  <w:sectPr w:rsidR="004203D2" w:rsidSect="00427793">
          <w:pgSz w:w="11906" w:h="16838"/>
          <w:pgMar w:top="1134" w:right="1134" w:bottom="1693" w:left="1134" w:header="708" w:footer="1134" w:gutter="0"/>
          <w:cols w:space="708"/>
        </w:sectPr>
      </w:pPr>
    </w:p>
    <w:p w14:paraId="32E0D0B7" w14:textId="77777777" w:rsidR="004203D2" w:rsidRDefault="004203D2" w:rsidP="004203D2">
      <w:pPr>
        <w:widowControl w:val="0"/>
        <w:suppressAutoHyphens/>
        <w:spacing w:after="120" w:line="240" w:lineRule="auto"/>
        <w:ind w:left="720" w:hanging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lastRenderedPageBreak/>
        <w:t>4) współdziałanie z właściwymi miejscowo delegaturami Urzędu, organami Inspekcji Handlowej oraz organizacjami konsumenckimi;</w:t>
      </w:r>
    </w:p>
    <w:p w14:paraId="75B3DD6F" w14:textId="77777777" w:rsidR="004203D2" w:rsidRDefault="004203D2" w:rsidP="004203D2">
      <w:pPr>
        <w:widowControl w:val="0"/>
        <w:suppressAutoHyphens/>
        <w:spacing w:after="120" w:line="240" w:lineRule="auto"/>
        <w:ind w:left="720" w:hanging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8" w:name="_Toc419677754"/>
      <w:bookmarkEnd w:id="18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5) prowadzenie edukacji konsumenckiej;</w:t>
      </w:r>
    </w:p>
    <w:p w14:paraId="1042ED2E" w14:textId="77777777" w:rsidR="004203D2" w:rsidRDefault="004203D2" w:rsidP="004203D2">
      <w:pPr>
        <w:widowControl w:val="0"/>
        <w:suppressAutoHyphens/>
        <w:spacing w:after="120" w:line="240" w:lineRule="auto"/>
        <w:ind w:left="720" w:hanging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19" w:name="_Toc419677755"/>
      <w:bookmarkEnd w:id="19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6) wykonywanie innych zadań określonych w ustawie lub w przepisach odrębnych.</w:t>
      </w:r>
    </w:p>
    <w:p w14:paraId="7291A8F1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90B1E55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II. Funkcjonowanie rzecznika konsumentów w Powiecie Włocławskim</w:t>
      </w:r>
    </w:p>
    <w:p w14:paraId="1A979B97" w14:textId="4CE5CAC0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bookmarkStart w:id="20" w:name="_Toc419677758"/>
      <w:bookmarkEnd w:id="20"/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         Aktualnie w Powiecie Włocławskim nie ma zatrudnionego powiatowego rzecznika </w:t>
      </w: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konsumentów. Zadania rzecznika wykonuje Piotr Krygier. Wskazać należy, że zadania powyższe realizowane były obok zadań Sekretarza Powiatu. Funkcja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Rzecznika jest wykonywana niezależnie od innych zadań. W zakresie posiadania odpowiednich kwalifikacji przez osobę wykonującą zdania, wskazać należy, że Piotr Krygier posiada uprawniania radcy prawnego, a także od ponad dwunastu lat zatrudniony jest na stanowiskach obejmujących kontakt ze sprawami o charakterze konsumenckim. Zadania Rzecznika przez w/w osobę wykonywane są od października 2011 r. w niezmienionej formule.</w:t>
      </w:r>
    </w:p>
    <w:p w14:paraId="4538BB3C" w14:textId="7B3C7D7D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 xml:space="preserve">Rzecznik wykonuje powierzone zadania samodzielnie. W okresie obejmującym przedmiotową informację Rzecznik w wykonywaniu obowiązków korzystał z pomocy innych osób, tj. pracownika zatrudnionego na stanowisku </w:t>
      </w:r>
      <w:r w:rsidR="007E6A57">
        <w:rPr>
          <w:rFonts w:ascii="Times New Roman" w:eastAsia="SimSun" w:hAnsi="Times New Roman" w:cs="Arial"/>
          <w:sz w:val="24"/>
          <w:szCs w:val="24"/>
          <w:lang w:eastAsia="hi-IN" w:bidi="hi-IN"/>
        </w:rPr>
        <w:t>Referenta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, dzielącego obowiązki w tym zakresie z innymi zadaniami w proporcji około ½.</w:t>
      </w:r>
    </w:p>
    <w:p w14:paraId="2C73BC4C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Rzecznik przyjmuje interesantów w godzinach pracy urzędu tj. poniedziałek 7:30 – 15:30, wtorek 7:30 – 17:00, środa, czwartek 7:30 – 15:30 oraz piątek 7:30 – 14:00 bez uprzedniego umówienia. Wskazane jest jednak przyjmowanie konsumentów po wcześniejszym uzgodnieniu terminu ze względu na inne wykonywane funkcje .W uzasadnionych przypadkach Rzecznik może wydłużyć godziny przyjmowania w uzgodnionym terminie.</w:t>
      </w:r>
    </w:p>
    <w:p w14:paraId="6F0B7EBB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709C4F2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III. Realizacja zadań</w:t>
      </w:r>
    </w:p>
    <w:p w14:paraId="3CD538E1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ab/>
        <w:t xml:space="preserve">1. Zapewnienie bezpłatnego poradnictwa konsumenckiego i informacji prawnej </w:t>
      </w: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br/>
        <w:t>w zakresie ochrony interesów konsumentów.</w:t>
      </w:r>
    </w:p>
    <w:p w14:paraId="5AF3D5B8" w14:textId="77777777" w:rsidR="004203D2" w:rsidRDefault="004203D2" w:rsidP="004203D2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Dostęp do bezpłatnego poradnictwa konsumenckiego realizowany jest w szczególności poprzez możliwość bezpośredniego kontaktu z Rzecznikiem, kontakt telefoniczny (nr bezpośrednio  do Rzecznika: (54) 230 46 12 oraz korespondencję za pośrednictwem poczty elektronicznej (konsumenci@powiat.wloclawski.pl).</w:t>
      </w:r>
    </w:p>
    <w:p w14:paraId="575AE6B5" w14:textId="3DBE5A61" w:rsidR="004203D2" w:rsidRDefault="004203D2" w:rsidP="004203D2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W zakresie dostępności Rzecznika w 202</w:t>
      </w:r>
      <w:r w:rsidR="007E6A57">
        <w:rPr>
          <w:rFonts w:ascii="Times New Roman" w:eastAsia="SimSun" w:hAnsi="Times New Roman" w:cs="Arial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r. nie były zgłaszane do Starosty żadne wnioski oraz skargi. Nie mniej wskazać należy, że zadania powyższe realizowane były obok zadań związanych z funkcją Sekretarza Powiatu</w:t>
      </w:r>
      <w:r w:rsidR="007E6A57">
        <w:rPr>
          <w:rFonts w:ascii="Times New Roman" w:eastAsia="SimSun" w:hAnsi="Times New Roman" w:cs="Arial"/>
          <w:sz w:val="24"/>
          <w:szCs w:val="24"/>
          <w:lang w:eastAsia="hi-IN" w:bidi="hi-IN"/>
        </w:rPr>
        <w:t>.</w:t>
      </w:r>
    </w:p>
    <w:p w14:paraId="5551990D" w14:textId="77777777" w:rsidR="004203D2" w:rsidRDefault="004203D2" w:rsidP="004203D2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Podstawową trudnością w realizacji zadania jest kwestia dostępności do Rzecznika dla mieszkańców miejscowości znacznie oddalonych od Włocławka. Powiat Włocławski jest stosunkowo duży, wielu mieszkańców małych miejscowości ma niewątpliwie trudności z bezpośrednim dotarciem do Rzecznika.</w:t>
      </w:r>
    </w:p>
    <w:p w14:paraId="366965C2" w14:textId="77777777" w:rsidR="004203D2" w:rsidRDefault="004203D2" w:rsidP="004203D2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Strukturę udzielanych porad i informacji prawych w zakresie ochrony interesów konsumentów przedstawia Tabela nr 1.</w:t>
      </w:r>
    </w:p>
    <w:p w14:paraId="04719BBF" w14:textId="77777777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ab/>
      </w:r>
    </w:p>
    <w:p w14:paraId="1570A0D1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2.  Składanie wniosków w sprawie stanowienia i zmiany przepisów prawa miejscowego w zakresie ochrony interesów konsumentów.</w:t>
      </w:r>
    </w:p>
    <w:p w14:paraId="1CD62EC5" w14:textId="77777777" w:rsidR="004203D2" w:rsidRDefault="004203D2" w:rsidP="004203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lastRenderedPageBreak/>
        <w:tab/>
        <w:t>W roku sprawozdawczym do Rzecznika nie dotarły sygnały, które mogłyby świadczyć o konieczności podjęcia tego rodzaju działań.</w:t>
      </w:r>
    </w:p>
    <w:p w14:paraId="5FCD01EC" w14:textId="77777777" w:rsidR="004203D2" w:rsidRDefault="004203D2" w:rsidP="004203D2">
      <w:pPr>
        <w:widowControl w:val="0"/>
        <w:suppressAutoHyphens/>
        <w:spacing w:before="113" w:after="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3. Występowanie do przedsiębiorców w sprawach ochrony praw i interesów konsumentów.</w:t>
      </w:r>
    </w:p>
    <w:p w14:paraId="56CFAA14" w14:textId="7AECCF92" w:rsidR="004203D2" w:rsidRDefault="004203D2" w:rsidP="004203D2">
      <w:pPr>
        <w:widowControl w:val="0"/>
        <w:suppressAutoHyphens/>
        <w:spacing w:before="113"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Podstawowym środkiem działania Rzecznika w ubiegłym roku było podejmowanie wystąpień wobec przedsiębiorców. W 202</w:t>
      </w:r>
      <w:r w:rsidR="007E6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Rzecznik podjął się</w:t>
      </w:r>
      <w:r w:rsidR="00D7661D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 xml:space="preserve"> wystąpień do przedsiębiorców w sprawie ochrony interesów konsumentów. Pozytywnie dla konsumentów zakończonych zostało </w:t>
      </w:r>
      <w:r w:rsidR="00D7661D">
        <w:rPr>
          <w:rFonts w:ascii="Times New Roman" w:hAnsi="Times New Roman" w:cs="Times New Roman"/>
          <w:sz w:val="24"/>
          <w:szCs w:val="24"/>
        </w:rPr>
        <w:t>56,98</w:t>
      </w:r>
      <w:r w:rsidR="00964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interwencji. Największą ilość wystąpień stanowiły sprawy związane z nieuznawaniem roszczeń przez przedsiębiorców reklamacji obuwia i odzieży, urządzeń gospodarstwa domowego urządzeń elektronicznych i sprzętu komputerowego, a także mebli, artykułów wyposażenia wnętrz, utrzymania domu. Kategoria spraw związanych z odzieżą  i obuwiem stanowiła </w:t>
      </w:r>
      <w:r w:rsidR="005169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0F0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% wszystkich wystąpień, kategoria spraw związanych z urządzeniami gospodarstwa domowego, urządzeniami elektronicznymi i sprzętem, komputerowym stanowiła </w:t>
      </w:r>
      <w:r w:rsidR="00D40F06">
        <w:rPr>
          <w:rFonts w:ascii="Times New Roman" w:hAnsi="Times New Roman" w:cs="Times New Roman"/>
          <w:sz w:val="24"/>
          <w:szCs w:val="24"/>
        </w:rPr>
        <w:t>8,60</w:t>
      </w:r>
      <w:r>
        <w:rPr>
          <w:rFonts w:ascii="Times New Roman" w:hAnsi="Times New Roman" w:cs="Times New Roman"/>
          <w:sz w:val="24"/>
          <w:szCs w:val="24"/>
        </w:rPr>
        <w:t xml:space="preserve"> %, natomiast kategoria spraw związanych z meblami, artykułami wyposażenia wnętrz, utrzymania domu – </w:t>
      </w:r>
      <w:r w:rsidR="00516999">
        <w:rPr>
          <w:rFonts w:ascii="Times New Roman" w:hAnsi="Times New Roman" w:cs="Times New Roman"/>
          <w:sz w:val="24"/>
          <w:szCs w:val="24"/>
        </w:rPr>
        <w:t>8,51</w:t>
      </w:r>
      <w:r>
        <w:rPr>
          <w:rFonts w:ascii="Times New Roman" w:hAnsi="Times New Roman" w:cs="Times New Roman"/>
          <w:sz w:val="24"/>
          <w:szCs w:val="24"/>
        </w:rPr>
        <w:t xml:space="preserve"> %. W przypadku usług, najczęstszym problemem okazywał się sektor energetyczny i wodny, który stanowił</w:t>
      </w:r>
      <w:r w:rsidR="00516999">
        <w:rPr>
          <w:rFonts w:ascii="Times New Roman" w:hAnsi="Times New Roman" w:cs="Times New Roman"/>
          <w:sz w:val="24"/>
          <w:szCs w:val="24"/>
        </w:rPr>
        <w:t xml:space="preserve"> 9,</w:t>
      </w:r>
      <w:r w:rsidR="00D40F0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%  wszystkich wystąpień oraz obszar związany z finansami, który </w:t>
      </w:r>
      <w:r w:rsidR="00516999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stanowił</w:t>
      </w:r>
      <w:r w:rsidR="00516999">
        <w:rPr>
          <w:rFonts w:ascii="Times New Roman" w:hAnsi="Times New Roman" w:cs="Times New Roman"/>
          <w:sz w:val="24"/>
          <w:szCs w:val="24"/>
        </w:rPr>
        <w:t xml:space="preserve"> 9</w:t>
      </w:r>
      <w:r w:rsidR="00D40F06">
        <w:rPr>
          <w:rFonts w:ascii="Times New Roman" w:hAnsi="Times New Roman" w:cs="Times New Roman"/>
          <w:sz w:val="24"/>
          <w:szCs w:val="24"/>
        </w:rPr>
        <w:t xml:space="preserve">,68 </w:t>
      </w:r>
      <w:r>
        <w:rPr>
          <w:rFonts w:ascii="Times New Roman" w:hAnsi="Times New Roman" w:cs="Times New Roman"/>
          <w:sz w:val="24"/>
          <w:szCs w:val="24"/>
        </w:rPr>
        <w:t>% .</w:t>
      </w:r>
    </w:p>
    <w:p w14:paraId="77BC97F4" w14:textId="452C4356" w:rsidR="004203D2" w:rsidRDefault="004203D2" w:rsidP="004203D2">
      <w:pPr>
        <w:widowControl w:val="0"/>
        <w:suppressAutoHyphens/>
        <w:spacing w:before="113" w:after="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Szczegóły dotyczące wystąpień kierowanych w 202</w:t>
      </w:r>
      <w:r w:rsidR="00516999">
        <w:rPr>
          <w:rFonts w:ascii="Times New Roman" w:eastAsia="SimSun" w:hAnsi="Times New Roman" w:cs="Arial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r. do przedsiębiorców przedstawia Tabela nr 2.</w:t>
      </w:r>
    </w:p>
    <w:p w14:paraId="191E71EA" w14:textId="77777777" w:rsidR="004203D2" w:rsidRDefault="004203D2" w:rsidP="004203D2">
      <w:pPr>
        <w:widowControl w:val="0"/>
        <w:suppressAutoHyphens/>
        <w:spacing w:before="57" w:after="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4. Współdziałanie z UOKiK, organami Inspekcji Handlowej oraz organizacjami konsumenckimi i innymi instytucjami w zakresie ochrony konsumentów.</w:t>
      </w:r>
    </w:p>
    <w:p w14:paraId="4004E4AA" w14:textId="77777777" w:rsidR="004203D2" w:rsidRDefault="004203D2" w:rsidP="004203D2">
      <w:pPr>
        <w:widowControl w:val="0"/>
        <w:suppressAutoHyphens/>
        <w:spacing w:before="57" w:after="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</w:p>
    <w:p w14:paraId="16C5329D" w14:textId="77777777" w:rsidR="004203D2" w:rsidRDefault="004203D2" w:rsidP="004203D2">
      <w:pPr>
        <w:widowControl w:val="0"/>
        <w:suppressAutoHyphens/>
        <w:spacing w:before="57" w:after="0" w:line="276" w:lineRule="auto"/>
        <w:ind w:firstLine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Współdziałania z UOKiK realizowane jest w szczególności poprzez udzielanie stosownych informacji do celów prowadzonych postępowań przez UOKiK zwłaszcza w przedmiocie naruszania zbiorowych interesów konsumentów. W ramach współpracy rzecznik upowszechnia materiały informacyjne otrzymywane od w/w instytucji. Rzecznik udziela stronom informacji dot. możliwości kierowania sporów do Stałego Sądu Polubownego. Działania tego rodzaju podejmowane są na bieżąco. </w:t>
      </w:r>
    </w:p>
    <w:p w14:paraId="2633773F" w14:textId="77777777" w:rsidR="004203D2" w:rsidRDefault="004203D2" w:rsidP="004203D2">
      <w:pPr>
        <w:widowControl w:val="0"/>
        <w:suppressAutoHyphens/>
        <w:spacing w:before="57" w:after="12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Rzecznik w ramach bezpośredniej współpracy i posiadanych środków kontaktuje się m.in. kierując w razie potrzeb do punktów nieodpłatnej pomocy prawnej, zgłaszając sprawy do organów ścigania, podejmując tematykę przestępstw gospodarczych ze szkodą na rzecz konsumentów na spotkaniach, w których uczestniczy z racji pełnienia innych obowiązków</w:t>
      </w:r>
    </w:p>
    <w:p w14:paraId="1F7266EF" w14:textId="77777777" w:rsidR="004203D2" w:rsidRDefault="004203D2" w:rsidP="004203D2">
      <w:pPr>
        <w:widowControl w:val="0"/>
        <w:suppressAutoHyphens/>
        <w:spacing w:before="57" w:after="0" w:line="276" w:lineRule="auto"/>
        <w:ind w:firstLine="360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Rzecznik posiada zawarte porozumienie z Rzecznikiem Finansowym. </w:t>
      </w:r>
    </w:p>
    <w:p w14:paraId="02E39766" w14:textId="77777777" w:rsidR="004203D2" w:rsidRDefault="004203D2" w:rsidP="004203D2">
      <w:pPr>
        <w:widowControl w:val="0"/>
        <w:suppressAutoHyphens/>
        <w:spacing w:before="113" w:after="119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ab/>
        <w:t>5. Wytaczanie powództw na rzecz konsumentów i wstępowanie do toczących</w:t>
      </w: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br/>
        <w:t>się postępowań.</w:t>
      </w:r>
    </w:p>
    <w:p w14:paraId="7033DCD9" w14:textId="684AC2A7" w:rsidR="004203D2" w:rsidRDefault="004203D2" w:rsidP="004203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W 202</w:t>
      </w:r>
      <w:r w:rsidR="0096770B">
        <w:rPr>
          <w:rFonts w:ascii="Times New Roman" w:eastAsia="SimSun" w:hAnsi="Times New Roman" w:cs="Arial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r. nie były wytaczane powództwa na rzecz konsumentów. Rzecznik nie wstępował do prowadzonych postępowań sądowych. </w:t>
      </w:r>
    </w:p>
    <w:p w14:paraId="10AC64E7" w14:textId="77777777" w:rsidR="004203D2" w:rsidRDefault="004203D2" w:rsidP="004203D2">
      <w:pPr>
        <w:widowControl w:val="0"/>
        <w:suppressAutoHyphens/>
        <w:spacing w:before="113" w:after="119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</w:p>
    <w:p w14:paraId="40A7A3E5" w14:textId="77777777" w:rsidR="004203D2" w:rsidRDefault="004203D2" w:rsidP="004203D2">
      <w:pPr>
        <w:widowControl w:val="0"/>
        <w:suppressAutoHyphens/>
        <w:spacing w:before="113" w:after="119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</w:p>
    <w:p w14:paraId="7A4767F2" w14:textId="77777777" w:rsidR="004203D2" w:rsidRDefault="004203D2" w:rsidP="004203D2">
      <w:pPr>
        <w:widowControl w:val="0"/>
        <w:suppressAutoHyphens/>
        <w:spacing w:before="113" w:after="119" w:line="240" w:lineRule="auto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</w:p>
    <w:p w14:paraId="206BB45D" w14:textId="77777777" w:rsidR="004203D2" w:rsidRDefault="004203D2" w:rsidP="004203D2">
      <w:pPr>
        <w:widowControl w:val="0"/>
        <w:suppressAutoHyphens/>
        <w:spacing w:before="113" w:after="119" w:line="240" w:lineRule="auto"/>
        <w:ind w:left="708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</w:p>
    <w:p w14:paraId="5EF31A97" w14:textId="77777777" w:rsidR="004203D2" w:rsidRDefault="004203D2" w:rsidP="004203D2">
      <w:pPr>
        <w:widowControl w:val="0"/>
        <w:suppressAutoHyphens/>
        <w:spacing w:before="113" w:after="119" w:line="240" w:lineRule="auto"/>
        <w:ind w:left="708"/>
        <w:jc w:val="both"/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6.   Działania o charakterze edukacyjno-informacyjnym.</w:t>
      </w:r>
    </w:p>
    <w:p w14:paraId="2F5005A6" w14:textId="77777777" w:rsidR="004203D2" w:rsidRDefault="004203D2" w:rsidP="004203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 xml:space="preserve">Podstawowym działaniem w zakresie edukacji konsumenckiej było przeprowadzenie </w:t>
      </w: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lastRenderedPageBreak/>
        <w:t xml:space="preserve">cyklu audycji radiowych poświęconych zagadnieniom z zakresu praw konsumentów, które skierowane były do mieszkańców powiatu włocławskiego. Celem kampanii było: </w:t>
      </w:r>
    </w:p>
    <w:p w14:paraId="2BF56F46" w14:textId="77777777" w:rsidR="004203D2" w:rsidRDefault="004203D2" w:rsidP="004203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 xml:space="preserve">- upowszechnienie w społeczeństwie wiedzy o podstawowych prawach konsumentów, </w:t>
      </w:r>
    </w:p>
    <w:p w14:paraId="01BA8C3A" w14:textId="77777777" w:rsidR="004203D2" w:rsidRDefault="004203D2" w:rsidP="004203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>- przybliżenie zasad funkcjonowania instytucji Powiatowego Rzecznika Konsumentów oraz zadań powiatu w obszarze ochrony konsumentów,</w:t>
      </w:r>
    </w:p>
    <w:p w14:paraId="6CA23E98" w14:textId="77777777" w:rsidR="004203D2" w:rsidRDefault="004203D2" w:rsidP="004203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>- wpływ na zmianę postaw mieszkańców powiatu w zakresie praw konsumenckich głównie związanych z ochroną posiadanych już praw,</w:t>
      </w:r>
    </w:p>
    <w:p w14:paraId="27484FE6" w14:textId="77777777" w:rsidR="004203D2" w:rsidRDefault="004203D2" w:rsidP="004203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>- zainicjowanie społecznej dyskusji na temat zdarzeń niepożądanych w zakresie ochrony konsumentów.</w:t>
      </w:r>
    </w:p>
    <w:p w14:paraId="1C2DECB8" w14:textId="77777777" w:rsidR="004203D2" w:rsidRDefault="004203D2" w:rsidP="004203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>Na realizację powyższego zadania zostały wyznaczone środki z budżetu powiatu.  Zgodnie z informacjami otrzymanymi od wykonawcy zadania, cykl audycji spotkał się ze znacznym zainteresowaniem słuchaczy.</w:t>
      </w:r>
    </w:p>
    <w:p w14:paraId="28DF113B" w14:textId="77777777" w:rsidR="004203D2" w:rsidRDefault="004203D2" w:rsidP="004203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  <w:t xml:space="preserve">Rzecznik wielokrotnie udzielał wypowiedzi na łamach lokalnej prasy oraz mediów  odnosząc się do bieżących problemów, komentując i wyjaśniając zmiany w przepisach prawa konsumenckiego. </w:t>
      </w:r>
    </w:p>
    <w:p w14:paraId="10A4DBBA" w14:textId="77777777" w:rsidR="004203D2" w:rsidRDefault="004203D2" w:rsidP="004203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sz w:val="24"/>
          <w:szCs w:val="24"/>
          <w:lang w:eastAsia="hi-IN" w:bidi="hi-IN"/>
        </w:rPr>
      </w:pPr>
    </w:p>
    <w:p w14:paraId="1F8E3980" w14:textId="77777777" w:rsidR="004203D2" w:rsidRDefault="004203D2" w:rsidP="004203D2">
      <w:pPr>
        <w:widowControl w:val="0"/>
        <w:suppressAutoHyphens/>
        <w:spacing w:before="113" w:after="119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7.    Podejmowanie działań wynikających z:</w:t>
      </w:r>
    </w:p>
    <w:p w14:paraId="2E40AF8E" w14:textId="77777777" w:rsidR="004203D2" w:rsidRDefault="004203D2" w:rsidP="004203D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ustawy o przeciwdziałaniu nieuczciwym praktykom rynkowym,</w:t>
      </w:r>
    </w:p>
    <w:p w14:paraId="029B9C14" w14:textId="77777777" w:rsidR="004203D2" w:rsidRDefault="004203D2" w:rsidP="004203D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ustawy o dochodzeniu roszczeń w postępowaniu grupowym,</w:t>
      </w:r>
    </w:p>
    <w:p w14:paraId="26BF554D" w14:textId="77777777" w:rsidR="004203D2" w:rsidRDefault="004203D2" w:rsidP="004203D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art. 42 ust. 1 pkt 3 uokik (występowanie w sprawach o wykroczenia na szkodę konsumentów)</w:t>
      </w:r>
    </w:p>
    <w:p w14:paraId="153840FF" w14:textId="77777777" w:rsidR="004203D2" w:rsidRDefault="004203D2" w:rsidP="004203D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art. 42 ust. 5 uokik w zw. z art. 63 Kpc (przedstawianie sądowi istotnego poglądu dla sprawy)</w:t>
      </w:r>
    </w:p>
    <w:p w14:paraId="2A222ED6" w14:textId="77777777" w:rsidR="004203D2" w:rsidRDefault="004203D2" w:rsidP="004203D2">
      <w:pPr>
        <w:widowControl w:val="0"/>
        <w:suppressAutoHyphens/>
        <w:spacing w:after="0" w:line="240" w:lineRule="auto"/>
        <w:ind w:left="1440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C6B840E" w14:textId="77777777" w:rsidR="004203D2" w:rsidRDefault="004203D2" w:rsidP="004203D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8.    Inne zadania i uwagi</w:t>
      </w:r>
    </w:p>
    <w:p w14:paraId="43B615C1" w14:textId="6B004886" w:rsidR="004203D2" w:rsidRDefault="004203D2" w:rsidP="004203D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  <w:t>Rzecznik w roku 202</w:t>
      </w:r>
      <w:r w:rsidR="0096770B">
        <w:rPr>
          <w:rFonts w:ascii="Times New Roman" w:eastAsia="SimSun" w:hAnsi="Times New Roman" w:cs="Arial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r. wypełnił obowiązek dotyczący sporządzenia sprawozdania z prowadzonej działalności, które zatwierdza starosta oraz przekazania sprawozdania do UOKiK. Ponadto sporządził stosowną informację do prac Komisji. </w:t>
      </w:r>
    </w:p>
    <w:p w14:paraId="3B6D72F1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0DF5B9E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43CAB4F5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28CFEE2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061B02D1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5547AFD1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3A30BEFE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B1BD67C" w14:textId="77777777" w:rsidR="004203D2" w:rsidRDefault="004203D2" w:rsidP="004203D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7600466F" w14:textId="77777777" w:rsidR="004203D2" w:rsidRDefault="004203D2" w:rsidP="004203D2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sz w:val="20"/>
          <w:szCs w:val="20"/>
          <w:lang w:eastAsia="hi-IN" w:bidi="hi-IN"/>
        </w:rPr>
        <w:t>Załączniki:</w:t>
      </w:r>
    </w:p>
    <w:p w14:paraId="039B060A" w14:textId="77777777" w:rsidR="004203D2" w:rsidRDefault="004203D2" w:rsidP="004203D2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SimSun" w:hAnsi="Times New Roman" w:cs="Arial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sz w:val="20"/>
          <w:szCs w:val="20"/>
          <w:lang w:eastAsia="hi-IN" w:bidi="hi-IN"/>
        </w:rPr>
        <w:t>Tabela nr 1. Udzielanie porad i informacji prawnych w zakresie ochrony interesów konsumentów.</w:t>
      </w:r>
    </w:p>
    <w:p w14:paraId="6D436EE5" w14:textId="77777777" w:rsidR="004203D2" w:rsidRDefault="004203D2" w:rsidP="004203D2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SimSun" w:hAnsi="Times New Roman" w:cs="Arial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sz w:val="20"/>
          <w:szCs w:val="20"/>
          <w:lang w:eastAsia="hi-IN" w:bidi="hi-IN"/>
        </w:rPr>
        <w:t>Tabela nr 2. Występowanie do przedsiębiorców w sprawach ochrony praw i interesów konsumentów.</w:t>
      </w:r>
    </w:p>
    <w:p w14:paraId="4F02290C" w14:textId="77777777" w:rsidR="004203D2" w:rsidRDefault="004203D2" w:rsidP="004203D2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SimSun" w:hAnsi="Times New Roman" w:cs="Arial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sz w:val="20"/>
          <w:szCs w:val="20"/>
          <w:lang w:eastAsia="hi-IN" w:bidi="hi-IN"/>
        </w:rPr>
        <w:t>Tabela nr 3. Współdziałanie z innymi instytucjami.</w:t>
      </w:r>
    </w:p>
    <w:p w14:paraId="20ED93E4" w14:textId="77777777" w:rsidR="004203D2" w:rsidRDefault="004203D2" w:rsidP="004203D2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SimSun" w:hAnsi="Times New Roman" w:cs="Arial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sz w:val="20"/>
          <w:szCs w:val="20"/>
          <w:lang w:eastAsia="hi-IN" w:bidi="hi-IN"/>
        </w:rPr>
        <w:t>Tabela nr 4. Pomoc na drodze sądowej.</w:t>
      </w:r>
    </w:p>
    <w:p w14:paraId="554F6632" w14:textId="77777777" w:rsidR="004203D2" w:rsidRDefault="004203D2" w:rsidP="004203D2"/>
    <w:p w14:paraId="400E64AB" w14:textId="77777777" w:rsidR="001D442C" w:rsidRDefault="001D442C"/>
    <w:sectPr w:rsidR="001D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ED289B"/>
    <w:multiLevelType w:val="hybridMultilevel"/>
    <w:tmpl w:val="661A6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95048">
    <w:abstractNumId w:val="0"/>
  </w:num>
  <w:num w:numId="2" w16cid:durableId="60202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D2"/>
    <w:rsid w:val="00123F6B"/>
    <w:rsid w:val="001D442C"/>
    <w:rsid w:val="002F7192"/>
    <w:rsid w:val="003503AC"/>
    <w:rsid w:val="004203D2"/>
    <w:rsid w:val="00427793"/>
    <w:rsid w:val="00516999"/>
    <w:rsid w:val="007E6A57"/>
    <w:rsid w:val="0082195E"/>
    <w:rsid w:val="0096412B"/>
    <w:rsid w:val="0096770B"/>
    <w:rsid w:val="00B77464"/>
    <w:rsid w:val="00D40F06"/>
    <w:rsid w:val="00D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D9B"/>
  <w15:chartTrackingRefBased/>
  <w15:docId w15:val="{118F6ADC-50D2-41D4-9273-99BDAD9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D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1679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Mikołajczewska</dc:creator>
  <cp:keywords/>
  <dc:description/>
  <cp:lastModifiedBy>Milena Mikołajczewska</cp:lastModifiedBy>
  <cp:revision>9</cp:revision>
  <dcterms:created xsi:type="dcterms:W3CDTF">2024-03-05T10:38:00Z</dcterms:created>
  <dcterms:modified xsi:type="dcterms:W3CDTF">2024-03-15T08:16:00Z</dcterms:modified>
</cp:coreProperties>
</file>